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042BC" w14:textId="7D99318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F72C0F">
        <w:t>93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8F1C4E">
        <w:rPr>
          <w:sz w:val="32"/>
          <w:szCs w:val="32"/>
        </w:rPr>
        <w:t>8</w:t>
      </w:r>
      <w:r w:rsidR="00567555">
        <w:rPr>
          <w:sz w:val="32"/>
          <w:szCs w:val="32"/>
        </w:rPr>
        <w:t>06247</w:t>
      </w:r>
    </w:p>
    <w:p w14:paraId="103CDC79" w14:textId="007BA09F" w:rsidR="00E90E49" w:rsidRPr="00CE0424" w:rsidRDefault="00F72C0F" w:rsidP="00311702">
      <w:pPr>
        <w:pStyle w:val="3GPPHeader"/>
      </w:pPr>
      <w:r w:rsidRPr="00F72C0F">
        <w:t>Busan, South Korea, May 21-25</w:t>
      </w:r>
      <w:r w:rsidR="005C2F90">
        <w:t>,</w:t>
      </w:r>
      <w:r w:rsidR="00C37CB2" w:rsidRPr="00F72C0F">
        <w:t xml:space="preserve"> </w:t>
      </w:r>
      <w:r w:rsidR="0027144F" w:rsidRPr="00F72C0F">
        <w:t>20</w:t>
      </w:r>
      <w:r w:rsidR="005F3025" w:rsidRPr="00F72C0F">
        <w:t>1</w:t>
      </w:r>
      <w:r w:rsidR="001D53E7" w:rsidRPr="00F72C0F">
        <w:t>8</w:t>
      </w:r>
    </w:p>
    <w:p w14:paraId="09E2CDF3" w14:textId="77777777" w:rsidR="00E90E49" w:rsidRPr="00CE0424" w:rsidRDefault="00E90E49" w:rsidP="00357380">
      <w:pPr>
        <w:pStyle w:val="3GPPHeader"/>
      </w:pPr>
    </w:p>
    <w:p w14:paraId="5D039B66" w14:textId="2CDAACE4" w:rsidR="00E90E49" w:rsidRPr="005D3A27" w:rsidRDefault="00E90E49" w:rsidP="00311702">
      <w:pPr>
        <w:pStyle w:val="3GPPHeader"/>
        <w:rPr>
          <w:sz w:val="22"/>
          <w:szCs w:val="22"/>
          <w:lang w:val="en-US"/>
        </w:rPr>
      </w:pPr>
      <w:r w:rsidRPr="005D3A27">
        <w:rPr>
          <w:sz w:val="22"/>
          <w:szCs w:val="22"/>
          <w:lang w:val="en-US"/>
        </w:rPr>
        <w:t>Agenda Item:</w:t>
      </w:r>
      <w:r w:rsidRPr="005D3A27">
        <w:rPr>
          <w:sz w:val="22"/>
          <w:szCs w:val="22"/>
          <w:lang w:val="en-US"/>
        </w:rPr>
        <w:tab/>
      </w:r>
      <w:r w:rsidR="005D3A27" w:rsidRPr="005D3A27">
        <w:rPr>
          <w:sz w:val="22"/>
          <w:szCs w:val="22"/>
          <w:lang w:val="en-US"/>
        </w:rPr>
        <w:t>7</w:t>
      </w:r>
      <w:r w:rsidR="005D3A27">
        <w:rPr>
          <w:sz w:val="22"/>
          <w:szCs w:val="22"/>
          <w:lang w:val="en-US"/>
        </w:rPr>
        <w:t>.4.5</w:t>
      </w:r>
    </w:p>
    <w:p w14:paraId="6E6D73C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FF0CA1" w14:textId="51CF163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A361D" w:rsidRPr="009A361D">
        <w:rPr>
          <w:sz w:val="22"/>
          <w:szCs w:val="22"/>
        </w:rPr>
        <w:t>Link level evaluations for MU-MIMO</w:t>
      </w:r>
    </w:p>
    <w:p w14:paraId="0E946205" w14:textId="495A81C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D3A27">
        <w:rPr>
          <w:sz w:val="22"/>
          <w:szCs w:val="22"/>
        </w:rPr>
        <w:t>Discussion</w:t>
      </w:r>
    </w:p>
    <w:p w14:paraId="6D811216" w14:textId="77777777" w:rsidR="00E90E49" w:rsidRPr="00CE0424" w:rsidRDefault="00E90E49" w:rsidP="00E90E49"/>
    <w:p w14:paraId="0B9FBFA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D938D9A" w14:textId="2100FE7D" w:rsidR="003E6E7B" w:rsidRDefault="003E6E7B" w:rsidP="00CE0424">
      <w:pPr>
        <w:pStyle w:val="BodyText"/>
        <w:rPr>
          <w:rFonts w:cs="Arial"/>
        </w:rPr>
      </w:pPr>
      <w:r>
        <w:rPr>
          <w:rFonts w:cs="Arial"/>
        </w:rPr>
        <w:t xml:space="preserve">One objective of the study item is </w:t>
      </w:r>
      <w:r w:rsidR="00874F65">
        <w:rPr>
          <w:rFonts w:cs="Arial"/>
        </w:rPr>
        <w:t>the link and system level evaluation of</w:t>
      </w:r>
      <w:r w:rsidR="00874F65" w:rsidRPr="00357D25">
        <w:rPr>
          <w:rFonts w:hint="eastAsia"/>
          <w:bCs/>
        </w:rPr>
        <w:t xml:space="preserve"> non-orthogonal multiple access </w:t>
      </w:r>
      <w:r w:rsidR="00874F65">
        <w:t>continued from performance metrics identified from Rel-14</w:t>
      </w:r>
      <w:r w:rsidR="00874F65">
        <w:rPr>
          <w:rFonts w:hint="eastAsia"/>
        </w:rPr>
        <w:t xml:space="preserve">. </w:t>
      </w:r>
      <w:r w:rsidR="00874F65" w:rsidRPr="007C069D">
        <w:t>The benchmark for comparison is</w:t>
      </w:r>
      <w:r w:rsidR="00874F65" w:rsidRPr="007C069D">
        <w:rPr>
          <w:rFonts w:eastAsia="SimSun"/>
        </w:rPr>
        <w:t xml:space="preserve"> OFDM contention based multiple access</w:t>
      </w:r>
      <w:r w:rsidR="00874F65">
        <w:rPr>
          <w:rFonts w:eastAsia="SimSun"/>
        </w:rPr>
        <w:t xml:space="preserve">. </w:t>
      </w:r>
      <w:r w:rsidR="00F8137B">
        <w:rPr>
          <w:rFonts w:eastAsia="SimSun"/>
        </w:rPr>
        <w:t xml:space="preserve">One </w:t>
      </w:r>
      <w:r w:rsidR="00611ACF">
        <w:rPr>
          <w:rFonts w:eastAsia="SimSun"/>
        </w:rPr>
        <w:t>existing</w:t>
      </w:r>
      <w:r w:rsidR="00F8137B">
        <w:rPr>
          <w:rFonts w:eastAsia="SimSun"/>
        </w:rPr>
        <w:t xml:space="preserve"> </w:t>
      </w:r>
      <w:r w:rsidR="00611ACF">
        <w:rPr>
          <w:rFonts w:eastAsia="SimSun"/>
        </w:rPr>
        <w:t>contention-based multiple access scheme</w:t>
      </w:r>
      <w:r w:rsidR="00113FC9">
        <w:rPr>
          <w:rFonts w:eastAsia="SimSun"/>
        </w:rPr>
        <w:t xml:space="preserve"> is MU-MIMO</w:t>
      </w:r>
      <w:r w:rsidR="00611ACF">
        <w:rPr>
          <w:rFonts w:eastAsia="SimSun"/>
        </w:rPr>
        <w:t>. Therefore</w:t>
      </w:r>
      <w:r w:rsidR="000505E3">
        <w:rPr>
          <w:rFonts w:eastAsia="SimSun"/>
        </w:rPr>
        <w:t>,</w:t>
      </w:r>
      <w:r w:rsidR="00611ACF">
        <w:rPr>
          <w:rFonts w:eastAsia="SimSun"/>
        </w:rPr>
        <w:t xml:space="preserve"> it makes sense consider it as a </w:t>
      </w:r>
      <w:r w:rsidR="00A44AFF">
        <w:rPr>
          <w:rFonts w:eastAsia="SimSun"/>
        </w:rPr>
        <w:t xml:space="preserve">baseline </w:t>
      </w:r>
      <w:r w:rsidR="000505E3">
        <w:rPr>
          <w:rFonts w:eastAsia="SimSun"/>
        </w:rPr>
        <w:t>in evaluation of NoMA.</w:t>
      </w:r>
      <w:r w:rsidR="00A44AFF">
        <w:rPr>
          <w:rFonts w:eastAsia="SimSun"/>
        </w:rPr>
        <w:t xml:space="preserve"> </w:t>
      </w:r>
    </w:p>
    <w:p w14:paraId="0A87D4EB" w14:textId="3725E135" w:rsidR="00477768" w:rsidRPr="00CE0424" w:rsidRDefault="005D3A27" w:rsidP="00CE0424">
      <w:pPr>
        <w:pStyle w:val="BodyText"/>
      </w:pPr>
      <w:r w:rsidRPr="009C218E">
        <w:rPr>
          <w:rFonts w:cs="Arial"/>
        </w:rPr>
        <w:t xml:space="preserve">In this contribution, we </w:t>
      </w:r>
      <w:r w:rsidR="000505E3">
        <w:rPr>
          <w:rFonts w:cs="Arial"/>
        </w:rPr>
        <w:t>present</w:t>
      </w:r>
      <w:r w:rsidRPr="009C218E">
        <w:rPr>
          <w:rFonts w:cs="Arial"/>
        </w:rPr>
        <w:t xml:space="preserve"> </w:t>
      </w:r>
      <w:r w:rsidR="009A361D">
        <w:rPr>
          <w:rFonts w:cs="Arial"/>
        </w:rPr>
        <w:t>link level evaluations for MU-MIMO</w:t>
      </w:r>
      <w:r>
        <w:rPr>
          <w:rFonts w:cs="Arial"/>
        </w:rPr>
        <w:t>.</w:t>
      </w:r>
    </w:p>
    <w:p w14:paraId="17FFE2C9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EAC0153" w14:textId="618EBA09" w:rsidR="009A361D" w:rsidRDefault="009A361D" w:rsidP="009A361D">
      <w:pPr>
        <w:pStyle w:val="BodyText"/>
      </w:pPr>
      <w:r>
        <w:t>MU-MIMO has been discussed as a baseline for NOMA evaluations</w:t>
      </w:r>
      <w:r w:rsidR="00D910B0">
        <w:t xml:space="preserve"> due to the similarities in terms of users sharing the same resources. The only difference between the two schemes is using different variants of spreading/scrambling/coding to differentiate the users in NoMA, while in MU-MIMO there is no UE-specific spreading/scrambling/coding when sharing the resources.  </w:t>
      </w:r>
    </w:p>
    <w:p w14:paraId="3D894505" w14:textId="2AE9A703" w:rsidR="006C0489" w:rsidRDefault="00CF68B2" w:rsidP="009A361D">
      <w:pPr>
        <w:pStyle w:val="BodyTex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In the following we present multi-lin</w:t>
      </w:r>
      <w:r w:rsidR="00CC53EB">
        <w:rPr>
          <w:rFonts w:asciiTheme="minorBidi" w:hAnsiTheme="minorBidi" w:cstheme="minorBidi"/>
        </w:rPr>
        <w:t xml:space="preserve">k </w:t>
      </w:r>
      <w:r>
        <w:rPr>
          <w:rFonts w:asciiTheme="minorBidi" w:hAnsiTheme="minorBidi" w:cstheme="minorBidi"/>
        </w:rPr>
        <w:t>simulation results for MU-MIMO</w:t>
      </w:r>
      <w:r w:rsidR="00CC53EB">
        <w:rPr>
          <w:rFonts w:asciiTheme="minorBidi" w:hAnsiTheme="minorBidi" w:cstheme="minorBidi"/>
        </w:rPr>
        <w:t xml:space="preserve">. The setup of the simulation is </w:t>
      </w:r>
      <w:proofErr w:type="gramStart"/>
      <w:r w:rsidR="00CC53EB">
        <w:rPr>
          <w:rFonts w:asciiTheme="minorBidi" w:hAnsiTheme="minorBidi" w:cstheme="minorBidi"/>
        </w:rPr>
        <w:t>similar to</w:t>
      </w:r>
      <w:proofErr w:type="gramEnd"/>
      <w:r w:rsidR="00CC53EB">
        <w:rPr>
          <w:rFonts w:asciiTheme="minorBidi" w:hAnsiTheme="minorBidi" w:cstheme="minorBidi"/>
        </w:rPr>
        <w:t xml:space="preserve"> those that was agreed for </w:t>
      </w:r>
      <w:r w:rsidR="00163DDA">
        <w:rPr>
          <w:rFonts w:asciiTheme="minorBidi" w:hAnsiTheme="minorBidi" w:cstheme="minorBidi"/>
        </w:rPr>
        <w:t xml:space="preserve">NoMA </w:t>
      </w:r>
      <w:r w:rsidR="00CC53EB">
        <w:rPr>
          <w:rFonts w:asciiTheme="minorBidi" w:hAnsiTheme="minorBidi" w:cstheme="minorBidi"/>
        </w:rPr>
        <w:t>link simulations</w:t>
      </w:r>
      <w:r w:rsidR="00163DDA">
        <w:rPr>
          <w:rFonts w:asciiTheme="minorBidi" w:hAnsiTheme="minorBidi" w:cstheme="minorBidi"/>
        </w:rPr>
        <w:t xml:space="preserve">. </w:t>
      </w:r>
      <w:r w:rsidR="00EB24F7">
        <w:rPr>
          <w:rFonts w:asciiTheme="minorBidi" w:hAnsiTheme="minorBidi" w:cstheme="minorBidi"/>
        </w:rPr>
        <w:t>Figure 1 shows BLER results for TBS=10</w:t>
      </w:r>
      <w:r w:rsidR="00492F56">
        <w:rPr>
          <w:rFonts w:asciiTheme="minorBidi" w:hAnsiTheme="minorBidi" w:cstheme="minorBidi"/>
        </w:rPr>
        <w:t>bytes, and 60bytes</w:t>
      </w:r>
      <w:r w:rsidR="00212D5B">
        <w:rPr>
          <w:rFonts w:asciiTheme="minorBidi" w:hAnsiTheme="minorBidi" w:cstheme="minorBidi"/>
        </w:rPr>
        <w:t xml:space="preserve"> and overloading factors 100%, 150%, 200%, and 300%</w:t>
      </w:r>
      <w:r w:rsidR="00751C3C">
        <w:rPr>
          <w:rFonts w:asciiTheme="minorBidi" w:hAnsiTheme="minorBidi" w:cstheme="minorBidi"/>
        </w:rPr>
        <w:t xml:space="preserve">. </w:t>
      </w:r>
    </w:p>
    <w:p w14:paraId="60B8D65C" w14:textId="17BAAA75" w:rsidR="00A86953" w:rsidRDefault="00A86953" w:rsidP="009A361D">
      <w:pPr>
        <w:pStyle w:val="BodyTex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Also Figure 2 shows the sum throughput for the same </w:t>
      </w:r>
      <w:r w:rsidR="008E59C1">
        <w:rPr>
          <w:rFonts w:asciiTheme="minorBidi" w:hAnsiTheme="minorBidi" w:cstheme="minorBidi"/>
        </w:rPr>
        <w:t>TBS and overloading factors.</w:t>
      </w:r>
    </w:p>
    <w:p w14:paraId="47F43B51" w14:textId="77777777" w:rsidR="003746CD" w:rsidRDefault="003746CD" w:rsidP="008E59C1">
      <w:pPr>
        <w:pStyle w:val="BodyText"/>
        <w:rPr>
          <w:rFonts w:asciiTheme="minorBidi" w:hAnsiTheme="minorBidi" w:cstheme="minorBidi"/>
        </w:rPr>
      </w:pPr>
    </w:p>
    <w:p w14:paraId="28DFED30" w14:textId="176CE75B" w:rsidR="006C0489" w:rsidRDefault="000E71BC" w:rsidP="008E59C1">
      <w:pPr>
        <w:pStyle w:val="BodyTex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I</w:t>
      </w:r>
      <w:r w:rsidR="006C0489">
        <w:rPr>
          <w:rFonts w:asciiTheme="minorBidi" w:hAnsiTheme="minorBidi" w:cstheme="minorBidi"/>
        </w:rPr>
        <w:t>t is important to note the following</w:t>
      </w:r>
      <w:r>
        <w:rPr>
          <w:rFonts w:asciiTheme="minorBidi" w:hAnsiTheme="minorBidi" w:cstheme="minorBidi"/>
        </w:rPr>
        <w:t xml:space="preserve"> regarding the results:</w:t>
      </w:r>
    </w:p>
    <w:p w14:paraId="7D9702EC" w14:textId="77777777" w:rsidR="0011463C" w:rsidRDefault="0011463C" w:rsidP="0011463C">
      <w:pPr>
        <w:pStyle w:val="BodyText"/>
        <w:numPr>
          <w:ilvl w:val="0"/>
          <w:numId w:val="26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An overloading factor of 100% represent the case of orthogonal multiple access where there is no interference between the UEs</w:t>
      </w:r>
    </w:p>
    <w:p w14:paraId="098FBCDB" w14:textId="09EAC41B" w:rsidR="006C0489" w:rsidRDefault="00A108EE" w:rsidP="006C0489">
      <w:pPr>
        <w:pStyle w:val="BodyText"/>
        <w:numPr>
          <w:ilvl w:val="0"/>
          <w:numId w:val="26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The simulated scenario here is basically the same as NoMA</w:t>
      </w:r>
      <w:r w:rsidR="00176F5B">
        <w:rPr>
          <w:rFonts w:asciiTheme="minorBidi" w:hAnsiTheme="minorBidi" w:cstheme="minorBidi"/>
        </w:rPr>
        <w:t>,</w:t>
      </w:r>
      <w:r>
        <w:rPr>
          <w:rFonts w:asciiTheme="minorBidi" w:hAnsiTheme="minorBidi" w:cstheme="minorBidi"/>
        </w:rPr>
        <w:t xml:space="preserve"> where </w:t>
      </w:r>
      <w:r w:rsidR="00864716">
        <w:rPr>
          <w:rFonts w:asciiTheme="minorBidi" w:hAnsiTheme="minorBidi" w:cstheme="minorBidi"/>
        </w:rPr>
        <w:t xml:space="preserve">instead of applying different spreading sequences for different UEs, </w:t>
      </w:r>
      <w:r w:rsidR="00176F5B">
        <w:rPr>
          <w:rFonts w:asciiTheme="minorBidi" w:hAnsiTheme="minorBidi" w:cstheme="minorBidi"/>
        </w:rPr>
        <w:t>a unitary matrix is used as spreading for all UEs</w:t>
      </w:r>
    </w:p>
    <w:p w14:paraId="74479A80" w14:textId="06AD4132" w:rsidR="00886C87" w:rsidRDefault="00886C87" w:rsidP="006C0489">
      <w:pPr>
        <w:pStyle w:val="BodyText"/>
        <w:numPr>
          <w:ilvl w:val="0"/>
          <w:numId w:val="26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MU-MIMO </w:t>
      </w:r>
      <w:r w:rsidR="00CA7E8D">
        <w:rPr>
          <w:rFonts w:asciiTheme="minorBidi" w:hAnsiTheme="minorBidi" w:cstheme="minorBidi"/>
        </w:rPr>
        <w:t xml:space="preserve">shows substantial gain over OMA using </w:t>
      </w:r>
      <w:r w:rsidR="000A3849">
        <w:rPr>
          <w:rFonts w:asciiTheme="minorBidi" w:hAnsiTheme="minorBidi" w:cstheme="minorBidi"/>
        </w:rPr>
        <w:t>Rel-15 NR scheme</w:t>
      </w:r>
    </w:p>
    <w:p w14:paraId="0D0D53E5" w14:textId="5DD23AE5" w:rsidR="000A423B" w:rsidRDefault="00A86953" w:rsidP="000A423B">
      <w:pPr>
        <w:pStyle w:val="BodyTex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The figures</w:t>
      </w:r>
      <w:r w:rsidR="00CC74F2">
        <w:rPr>
          <w:rFonts w:asciiTheme="minorBidi" w:hAnsiTheme="minorBidi" w:cstheme="minorBidi"/>
        </w:rPr>
        <w:t xml:space="preserve"> show that for both TBS of 10B and 60B, </w:t>
      </w:r>
      <w:r w:rsidR="00E03F79">
        <w:rPr>
          <w:rFonts w:asciiTheme="minorBidi" w:hAnsiTheme="minorBidi" w:cstheme="minorBidi"/>
        </w:rPr>
        <w:t>the MU-MIMO shows gain over</w:t>
      </w:r>
      <w:r w:rsidR="00F631D3">
        <w:rPr>
          <w:rFonts w:asciiTheme="minorBidi" w:hAnsiTheme="minorBidi" w:cstheme="minorBidi"/>
        </w:rPr>
        <w:t xml:space="preserve"> </w:t>
      </w:r>
      <w:r w:rsidR="008C4D39">
        <w:rPr>
          <w:rFonts w:asciiTheme="minorBidi" w:hAnsiTheme="minorBidi" w:cstheme="minorBidi"/>
        </w:rPr>
        <w:t xml:space="preserve">orthogonal multiple access (overloading 100%). It is therefore reasonable to compare any </w:t>
      </w:r>
      <w:r w:rsidR="005E2DAB">
        <w:rPr>
          <w:rFonts w:asciiTheme="minorBidi" w:hAnsiTheme="minorBidi" w:cstheme="minorBidi"/>
        </w:rPr>
        <w:t>NoMA gain with respect to the MU-MIMO.</w:t>
      </w:r>
    </w:p>
    <w:p w14:paraId="124A4D0A" w14:textId="162BE30E" w:rsidR="0011463C" w:rsidRDefault="0011463C" w:rsidP="001F5F6E">
      <w:pPr>
        <w:pStyle w:val="BodyText"/>
        <w:rPr>
          <w:rFonts w:asciiTheme="minorBidi" w:hAnsiTheme="minorBidi" w:cstheme="minorBidi"/>
        </w:rPr>
      </w:pPr>
    </w:p>
    <w:p w14:paraId="6F160A67" w14:textId="2E040C65" w:rsidR="00D5427C" w:rsidRDefault="00D5427C" w:rsidP="00D5427C">
      <w:pPr>
        <w:pStyle w:val="Observation"/>
      </w:pPr>
      <w:r>
        <w:rPr>
          <w:rFonts w:asciiTheme="minorBidi" w:hAnsiTheme="minorBidi" w:cstheme="minorBidi"/>
        </w:rPr>
        <w:t>MU-MIMO shows substantial gain over OMA using Rel-15 NR scheme</w:t>
      </w:r>
    </w:p>
    <w:p w14:paraId="10D99826" w14:textId="77777777" w:rsidR="00332412" w:rsidRPr="000043A6" w:rsidRDefault="00332412" w:rsidP="000A423B">
      <w:pPr>
        <w:pStyle w:val="BodyText"/>
        <w:rPr>
          <w:rFonts w:asciiTheme="minorBidi" w:hAnsiTheme="minorBidi" w:cstheme="minorBidi"/>
        </w:rPr>
      </w:pPr>
    </w:p>
    <w:p w14:paraId="05D4C0BB" w14:textId="2D28768E" w:rsidR="000A423B" w:rsidRPr="00A04F49" w:rsidRDefault="00A049DE" w:rsidP="000A423B">
      <w:pPr>
        <w:pStyle w:val="Proposal"/>
      </w:pPr>
      <w:r>
        <w:t>Performance of any NoMA schemes should be compared to MU-MIMO</w:t>
      </w:r>
      <w:r w:rsidR="004D7224">
        <w:t xml:space="preserve"> as a baseline</w:t>
      </w:r>
    </w:p>
    <w:p w14:paraId="0155C059" w14:textId="77777777" w:rsidR="005E2DAB" w:rsidRDefault="005E2DAB" w:rsidP="00A86953">
      <w:pPr>
        <w:pStyle w:val="BodyText"/>
        <w:rPr>
          <w:rFonts w:asciiTheme="minorBidi" w:hAnsiTheme="minorBidi" w:cstheme="minorBidi"/>
        </w:rPr>
      </w:pPr>
    </w:p>
    <w:p w14:paraId="5C11400C" w14:textId="1AF8EDDE" w:rsidR="005D3A27" w:rsidRDefault="00DA50FD" w:rsidP="003804A0">
      <w:pPr>
        <w:pStyle w:val="BodyText"/>
        <w:jc w:val="center"/>
        <w:rPr>
          <w:rFonts w:asciiTheme="minorBidi" w:hAnsiTheme="minorBidi" w:cstheme="minorBidi"/>
        </w:rPr>
      </w:pPr>
      <w:r w:rsidRPr="00DA50FD">
        <w:rPr>
          <w:rFonts w:asciiTheme="minorBidi" w:hAnsiTheme="minorBidi" w:cstheme="minorBidi"/>
          <w:noProof/>
        </w:rPr>
        <w:lastRenderedPageBreak/>
        <w:drawing>
          <wp:inline distT="0" distB="0" distL="0" distR="0" wp14:anchorId="2C351596" wp14:editId="61C08859">
            <wp:extent cx="4846320" cy="35852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35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A27FA" w14:textId="64DB9C77" w:rsidR="00DA50FD" w:rsidRDefault="003804A0" w:rsidP="00B61E0C">
      <w:pPr>
        <w:pStyle w:val="BodyText"/>
        <w:jc w:val="cente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Figure 1: </w:t>
      </w:r>
      <w:r w:rsidR="00B61E0C">
        <w:rPr>
          <w:rFonts w:asciiTheme="minorBidi" w:hAnsiTheme="minorBidi" w:cstheme="minorBidi"/>
        </w:rPr>
        <w:t>BLER results for MU-MIMO with TBS sizes 10 and 60 bytes with different overloading factor</w:t>
      </w:r>
    </w:p>
    <w:p w14:paraId="1545AE2C" w14:textId="30B6EE38" w:rsidR="631BEE6F" w:rsidRDefault="003804A0" w:rsidP="003804A0">
      <w:pPr>
        <w:pStyle w:val="BodyText"/>
        <w:jc w:val="center"/>
        <w:rPr>
          <w:rFonts w:asciiTheme="minorBidi" w:hAnsiTheme="minorBidi" w:cstheme="minorBidi"/>
        </w:rPr>
      </w:pPr>
      <w:r w:rsidRPr="003804A0">
        <w:rPr>
          <w:rFonts w:asciiTheme="minorBidi" w:hAnsiTheme="minorBidi" w:cstheme="minorBidi"/>
          <w:noProof/>
        </w:rPr>
        <w:drawing>
          <wp:inline distT="0" distB="0" distL="0" distR="0" wp14:anchorId="3AFBDB97" wp14:editId="278338EC">
            <wp:extent cx="4572000" cy="333316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333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7EA88" w14:textId="77E6EB64" w:rsidR="0085507B" w:rsidRDefault="0085507B" w:rsidP="0085507B">
      <w:pPr>
        <w:pStyle w:val="BodyText"/>
        <w:jc w:val="cente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Figure 2: Sum throughput results for MU-MIMO with TBS sizes 10 and 60 bytes with different overloading factor</w:t>
      </w:r>
    </w:p>
    <w:p w14:paraId="36A2FD32" w14:textId="400C933A" w:rsidR="00287838" w:rsidRPr="00A04F49" w:rsidRDefault="00287838" w:rsidP="004D7224">
      <w:pPr>
        <w:pStyle w:val="Proposal"/>
        <w:numPr>
          <w:ilvl w:val="0"/>
          <w:numId w:val="0"/>
        </w:numPr>
      </w:pPr>
    </w:p>
    <w:p w14:paraId="6D7387B2" w14:textId="15AE2F0D" w:rsidR="00C01F33" w:rsidRPr="00CE0424" w:rsidRDefault="008770E5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04299D1F" w14:textId="4068A968" w:rsidR="009A361D" w:rsidRDefault="008770E5" w:rsidP="009A361D">
      <w:pPr>
        <w:pStyle w:val="BodyText"/>
      </w:pPr>
      <w:r>
        <w:t xml:space="preserve">In this contribution </w:t>
      </w:r>
      <w:r w:rsidR="004D7224">
        <w:t>we presented results for MU-MIMO and compared it with</w:t>
      </w:r>
      <w:r w:rsidR="00C4022A">
        <w:t xml:space="preserve"> a single user system (orthogonal multiple access), and made the following </w:t>
      </w:r>
      <w:r w:rsidR="004069A2">
        <w:t xml:space="preserve">observation and </w:t>
      </w:r>
      <w:r w:rsidR="00DE0C66">
        <w:t>proposal</w:t>
      </w:r>
    </w:p>
    <w:p w14:paraId="5FADEA57" w14:textId="77777777" w:rsidR="004069A2" w:rsidRDefault="004069A2" w:rsidP="004069A2">
      <w:pPr>
        <w:pStyle w:val="BodyText"/>
        <w:rPr>
          <w:rFonts w:asciiTheme="minorBidi" w:hAnsiTheme="minorBidi" w:cstheme="minorBidi"/>
        </w:rPr>
      </w:pPr>
    </w:p>
    <w:p w14:paraId="2E0405E4" w14:textId="77777777" w:rsidR="004069A2" w:rsidRDefault="004069A2" w:rsidP="004069A2">
      <w:pPr>
        <w:pStyle w:val="Observation"/>
        <w:numPr>
          <w:ilvl w:val="0"/>
          <w:numId w:val="28"/>
        </w:numPr>
      </w:pPr>
      <w:r w:rsidRPr="004069A2">
        <w:rPr>
          <w:rFonts w:asciiTheme="minorBidi" w:hAnsiTheme="minorBidi" w:cstheme="minorBidi"/>
        </w:rPr>
        <w:lastRenderedPageBreak/>
        <w:t>MU-MIMO shows substantial gain over OMA using Rel-15 NR scheme</w:t>
      </w:r>
    </w:p>
    <w:p w14:paraId="0A37E2DC" w14:textId="77777777" w:rsidR="004069A2" w:rsidRDefault="004069A2" w:rsidP="009A361D">
      <w:pPr>
        <w:pStyle w:val="BodyText"/>
      </w:pPr>
    </w:p>
    <w:p w14:paraId="70C93644" w14:textId="77777777" w:rsidR="00DE0C66" w:rsidRPr="00A04F49" w:rsidRDefault="00DE0C66" w:rsidP="00DE0C66">
      <w:pPr>
        <w:pStyle w:val="Proposal"/>
        <w:numPr>
          <w:ilvl w:val="0"/>
          <w:numId w:val="27"/>
        </w:numPr>
      </w:pPr>
      <w:r>
        <w:t>Performance of any NoMA schemes should be compared to MU-MIMO as a baseline</w:t>
      </w:r>
    </w:p>
    <w:p w14:paraId="0E89849D" w14:textId="047056AE" w:rsidR="00220B95" w:rsidRDefault="00220B95" w:rsidP="009A361D">
      <w:pPr>
        <w:pStyle w:val="Proposal"/>
        <w:numPr>
          <w:ilvl w:val="0"/>
          <w:numId w:val="0"/>
        </w:numPr>
      </w:pPr>
    </w:p>
    <w:p w14:paraId="7BED45C8" w14:textId="71400469" w:rsidR="00F507D1" w:rsidRPr="00CE0424" w:rsidRDefault="008770E5" w:rsidP="00CE0424">
      <w:pPr>
        <w:pStyle w:val="Heading1"/>
      </w:pPr>
      <w:bookmarkStart w:id="2" w:name="_In-sequence_SDU_delivery"/>
      <w:bookmarkEnd w:id="2"/>
      <w:r>
        <w:t>4</w:t>
      </w:r>
      <w:r>
        <w:tab/>
      </w:r>
      <w:r w:rsidR="00F507D1" w:rsidRPr="00CE0424">
        <w:t>References</w:t>
      </w:r>
    </w:p>
    <w:p w14:paraId="610263C7" w14:textId="3770D7E7" w:rsidR="006019A4" w:rsidRPr="00EE540B" w:rsidRDefault="00EE540B" w:rsidP="00EE540B">
      <w:pPr>
        <w:pStyle w:val="Reference"/>
      </w:pPr>
      <w:r>
        <w:t>RP-171043, Study on Non-Orthogonal Multiple Access for NR</w:t>
      </w:r>
    </w:p>
    <w:sectPr w:rsidR="006019A4" w:rsidRPr="00EE540B" w:rsidSect="006D2B4A">
      <w:headerReference w:type="even" r:id="rId15"/>
      <w:footerReference w:type="default" r:id="rId16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8E216" w14:textId="77777777" w:rsidR="009C0723" w:rsidRDefault="009C0723">
      <w:r>
        <w:separator/>
      </w:r>
    </w:p>
  </w:endnote>
  <w:endnote w:type="continuationSeparator" w:id="0">
    <w:p w14:paraId="7F843FA9" w14:textId="77777777" w:rsidR="009C0723" w:rsidRDefault="009C0723">
      <w:r>
        <w:continuationSeparator/>
      </w:r>
    </w:p>
  </w:endnote>
  <w:endnote w:type="continuationNotice" w:id="1">
    <w:p w14:paraId="68CED35E" w14:textId="77777777" w:rsidR="009C0723" w:rsidRDefault="009C07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669BF" w14:textId="72E53CCF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0FC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0FC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CD531" w14:textId="77777777" w:rsidR="009C0723" w:rsidRDefault="009C0723">
      <w:r>
        <w:separator/>
      </w:r>
    </w:p>
  </w:footnote>
  <w:footnote w:type="continuationSeparator" w:id="0">
    <w:p w14:paraId="2CEC9FE1" w14:textId="77777777" w:rsidR="009C0723" w:rsidRDefault="009C0723">
      <w:r>
        <w:continuationSeparator/>
      </w:r>
    </w:p>
  </w:footnote>
  <w:footnote w:type="continuationNotice" w:id="1">
    <w:p w14:paraId="792D6C8F" w14:textId="77777777" w:rsidR="009C0723" w:rsidRDefault="009C07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DDE2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CB6FD3"/>
    <w:multiLevelType w:val="hybridMultilevel"/>
    <w:tmpl w:val="2FCE47D6"/>
    <w:lvl w:ilvl="0" w:tplc="1FA8FB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4F093F"/>
    <w:multiLevelType w:val="multilevel"/>
    <w:tmpl w:val="BE067F32"/>
    <w:styleLink w:val="WWOutlineListStyle11"/>
    <w:lvl w:ilvl="0">
      <w:start w:val="1"/>
      <w:numFmt w:val="decimal"/>
      <w:lvlText w:val="%1"/>
      <w:lvlJc w:val="left"/>
      <w:pPr>
        <w:ind w:left="2551" w:hanging="1304"/>
      </w:pPr>
      <w:rPr>
        <w:u w:val="none"/>
      </w:rPr>
    </w:lvl>
    <w:lvl w:ilvl="1">
      <w:start w:val="1"/>
      <w:numFmt w:val="decimal"/>
      <w:lvlText w:val="%1.%2"/>
      <w:lvlJc w:val="left"/>
      <w:pPr>
        <w:ind w:left="2551" w:hanging="1304"/>
      </w:pPr>
      <w:rPr>
        <w:u w:val="none"/>
      </w:rPr>
    </w:lvl>
    <w:lvl w:ilvl="2">
      <w:start w:val="1"/>
      <w:numFmt w:val="decimal"/>
      <w:lvlText w:val="%1.%2.%3"/>
      <w:lvlJc w:val="left"/>
      <w:pPr>
        <w:ind w:left="5841" w:hanging="1304"/>
      </w:pPr>
      <w:rPr>
        <w:u w:val="none"/>
      </w:rPr>
    </w:lvl>
    <w:lvl w:ilvl="3">
      <w:start w:val="1"/>
      <w:numFmt w:val="decimal"/>
      <w:lvlText w:val="%1.%2.%3.%4"/>
      <w:lvlJc w:val="left"/>
      <w:pPr>
        <w:ind w:left="2551" w:hanging="1304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2552" w:hanging="1248"/>
      </w:pPr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4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13"/>
  </w:num>
  <w:num w:numId="24">
    <w:abstractNumId w:val="17"/>
  </w:num>
  <w:num w:numId="25">
    <w:abstractNumId w:val="12"/>
    <w:lvlOverride w:ilvl="0">
      <w:startOverride w:val="1"/>
    </w:lvlOverride>
  </w:num>
  <w:num w:numId="26">
    <w:abstractNumId w:val="5"/>
  </w:num>
  <w:num w:numId="27">
    <w:abstractNumId w:val="12"/>
    <w:lvlOverride w:ilvl="0">
      <w:startOverride w:val="1"/>
    </w:lvlOverride>
  </w:num>
  <w:num w:numId="28">
    <w:abstractNumId w:val="1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3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7607"/>
    <w:rsid w:val="000325B8"/>
    <w:rsid w:val="00034C15"/>
    <w:rsid w:val="00036BA1"/>
    <w:rsid w:val="000422E2"/>
    <w:rsid w:val="00042F22"/>
    <w:rsid w:val="000444EF"/>
    <w:rsid w:val="000448AB"/>
    <w:rsid w:val="000505E3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849"/>
    <w:rsid w:val="000A423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71BC"/>
    <w:rsid w:val="000F06D6"/>
    <w:rsid w:val="000F0EB1"/>
    <w:rsid w:val="000F1106"/>
    <w:rsid w:val="000F3BE9"/>
    <w:rsid w:val="000F3F6C"/>
    <w:rsid w:val="000F4EE5"/>
    <w:rsid w:val="000F6DF3"/>
    <w:rsid w:val="001005FF"/>
    <w:rsid w:val="001062FB"/>
    <w:rsid w:val="001063E6"/>
    <w:rsid w:val="00113CF4"/>
    <w:rsid w:val="00113FC9"/>
    <w:rsid w:val="0011463C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3DDA"/>
    <w:rsid w:val="001659C1"/>
    <w:rsid w:val="00173A8E"/>
    <w:rsid w:val="0017502C"/>
    <w:rsid w:val="00176F5B"/>
    <w:rsid w:val="0018143F"/>
    <w:rsid w:val="00181FF8"/>
    <w:rsid w:val="00190AC1"/>
    <w:rsid w:val="0019341A"/>
    <w:rsid w:val="0019437D"/>
    <w:rsid w:val="0019764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5F6E"/>
    <w:rsid w:val="001F662C"/>
    <w:rsid w:val="001F7074"/>
    <w:rsid w:val="00200490"/>
    <w:rsid w:val="00201F3A"/>
    <w:rsid w:val="00203F96"/>
    <w:rsid w:val="002069B2"/>
    <w:rsid w:val="00207FA3"/>
    <w:rsid w:val="00212D5B"/>
    <w:rsid w:val="00214DA8"/>
    <w:rsid w:val="00215423"/>
    <w:rsid w:val="002158FA"/>
    <w:rsid w:val="00220600"/>
    <w:rsid w:val="00220B95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8E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412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6CD"/>
    <w:rsid w:val="00377CE1"/>
    <w:rsid w:val="003804A0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2422"/>
    <w:rsid w:val="003B369F"/>
    <w:rsid w:val="003B36A3"/>
    <w:rsid w:val="003B64BB"/>
    <w:rsid w:val="003B7FE5"/>
    <w:rsid w:val="003C11C8"/>
    <w:rsid w:val="003C2702"/>
    <w:rsid w:val="003C6702"/>
    <w:rsid w:val="003C7806"/>
    <w:rsid w:val="003D109F"/>
    <w:rsid w:val="003D2478"/>
    <w:rsid w:val="003D3C45"/>
    <w:rsid w:val="003D5B1F"/>
    <w:rsid w:val="003E15FA"/>
    <w:rsid w:val="003E55E4"/>
    <w:rsid w:val="003E6E7B"/>
    <w:rsid w:val="003E74E3"/>
    <w:rsid w:val="003F05C7"/>
    <w:rsid w:val="003F2CD4"/>
    <w:rsid w:val="003F6BBE"/>
    <w:rsid w:val="004000E8"/>
    <w:rsid w:val="00402E2B"/>
    <w:rsid w:val="0040512B"/>
    <w:rsid w:val="00405CA5"/>
    <w:rsid w:val="004069A2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566"/>
    <w:rsid w:val="00492BC5"/>
    <w:rsid w:val="00492F56"/>
    <w:rsid w:val="004964F1"/>
    <w:rsid w:val="004A16BC"/>
    <w:rsid w:val="004A2B94"/>
    <w:rsid w:val="004B6F6A"/>
    <w:rsid w:val="004B7C0C"/>
    <w:rsid w:val="004C3898"/>
    <w:rsid w:val="004D36B1"/>
    <w:rsid w:val="004D7224"/>
    <w:rsid w:val="004D7EBD"/>
    <w:rsid w:val="004E2680"/>
    <w:rsid w:val="004E28F9"/>
    <w:rsid w:val="004E452B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7555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55B"/>
    <w:rsid w:val="005A2894"/>
    <w:rsid w:val="005A662D"/>
    <w:rsid w:val="005B1409"/>
    <w:rsid w:val="005B35D7"/>
    <w:rsid w:val="005B392A"/>
    <w:rsid w:val="005B3AA3"/>
    <w:rsid w:val="005B6F83"/>
    <w:rsid w:val="005C2F90"/>
    <w:rsid w:val="005C74FB"/>
    <w:rsid w:val="005D1602"/>
    <w:rsid w:val="005D3A27"/>
    <w:rsid w:val="005E2DAB"/>
    <w:rsid w:val="005E385F"/>
    <w:rsid w:val="005E5B81"/>
    <w:rsid w:val="005F2CB1"/>
    <w:rsid w:val="005F3025"/>
    <w:rsid w:val="005F618C"/>
    <w:rsid w:val="005F70BD"/>
    <w:rsid w:val="006019A4"/>
    <w:rsid w:val="0060283C"/>
    <w:rsid w:val="00604F14"/>
    <w:rsid w:val="00611ACF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0489"/>
    <w:rsid w:val="006C5EC9"/>
    <w:rsid w:val="006C6059"/>
    <w:rsid w:val="006C7522"/>
    <w:rsid w:val="006D2B4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C3C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C7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507B"/>
    <w:rsid w:val="00856911"/>
    <w:rsid w:val="00864716"/>
    <w:rsid w:val="008677FD"/>
    <w:rsid w:val="008706D4"/>
    <w:rsid w:val="00870F8A"/>
    <w:rsid w:val="008719A4"/>
    <w:rsid w:val="00871D23"/>
    <w:rsid w:val="00874312"/>
    <w:rsid w:val="0087437C"/>
    <w:rsid w:val="00874F65"/>
    <w:rsid w:val="00875CD7"/>
    <w:rsid w:val="00876B4D"/>
    <w:rsid w:val="008770E5"/>
    <w:rsid w:val="00877F18"/>
    <w:rsid w:val="00886C87"/>
    <w:rsid w:val="008941E3"/>
    <w:rsid w:val="00894A88"/>
    <w:rsid w:val="00895386"/>
    <w:rsid w:val="00897C34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B98"/>
    <w:rsid w:val="008C4958"/>
    <w:rsid w:val="008C4BAA"/>
    <w:rsid w:val="008C4D39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59C1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275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61D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0723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0FC7"/>
    <w:rsid w:val="009F344F"/>
    <w:rsid w:val="00A031D8"/>
    <w:rsid w:val="00A048A8"/>
    <w:rsid w:val="00A049DE"/>
    <w:rsid w:val="00A04F49"/>
    <w:rsid w:val="00A108EE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AFF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953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43C4"/>
    <w:rsid w:val="00B45A52"/>
    <w:rsid w:val="00B46175"/>
    <w:rsid w:val="00B548B7"/>
    <w:rsid w:val="00B61E0C"/>
    <w:rsid w:val="00B664C7"/>
    <w:rsid w:val="00B70B77"/>
    <w:rsid w:val="00B739F6"/>
    <w:rsid w:val="00B74AA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92F"/>
    <w:rsid w:val="00BF3279"/>
    <w:rsid w:val="00BF39E2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C47"/>
    <w:rsid w:val="00C13EFE"/>
    <w:rsid w:val="00C14D4B"/>
    <w:rsid w:val="00C154BB"/>
    <w:rsid w:val="00C279B5"/>
    <w:rsid w:val="00C27C45"/>
    <w:rsid w:val="00C3719D"/>
    <w:rsid w:val="00C37CB2"/>
    <w:rsid w:val="00C4022A"/>
    <w:rsid w:val="00C473A5"/>
    <w:rsid w:val="00C47954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7E8D"/>
    <w:rsid w:val="00CB1F63"/>
    <w:rsid w:val="00CB7170"/>
    <w:rsid w:val="00CC040E"/>
    <w:rsid w:val="00CC111F"/>
    <w:rsid w:val="00CC2011"/>
    <w:rsid w:val="00CC3EA0"/>
    <w:rsid w:val="00CC53EB"/>
    <w:rsid w:val="00CC74F2"/>
    <w:rsid w:val="00CC7B45"/>
    <w:rsid w:val="00CD1188"/>
    <w:rsid w:val="00CD2ED1"/>
    <w:rsid w:val="00CD337B"/>
    <w:rsid w:val="00CE0424"/>
    <w:rsid w:val="00CE370B"/>
    <w:rsid w:val="00CE7561"/>
    <w:rsid w:val="00CF1354"/>
    <w:rsid w:val="00CF3B1F"/>
    <w:rsid w:val="00CF3BF6"/>
    <w:rsid w:val="00CF625B"/>
    <w:rsid w:val="00CF687E"/>
    <w:rsid w:val="00CF68B2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0E5A"/>
    <w:rsid w:val="00D4318F"/>
    <w:rsid w:val="00D438BF"/>
    <w:rsid w:val="00D440F8"/>
    <w:rsid w:val="00D5427C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0B0"/>
    <w:rsid w:val="00D9196D"/>
    <w:rsid w:val="00D92982"/>
    <w:rsid w:val="00DA207F"/>
    <w:rsid w:val="00DA305E"/>
    <w:rsid w:val="00DA50FD"/>
    <w:rsid w:val="00DA5417"/>
    <w:rsid w:val="00DA56E8"/>
    <w:rsid w:val="00DB0A9F"/>
    <w:rsid w:val="00DB377D"/>
    <w:rsid w:val="00DC2D36"/>
    <w:rsid w:val="00DC53EF"/>
    <w:rsid w:val="00DE0C66"/>
    <w:rsid w:val="00DE5608"/>
    <w:rsid w:val="00DE58D0"/>
    <w:rsid w:val="00DE654F"/>
    <w:rsid w:val="00DF0B6E"/>
    <w:rsid w:val="00DF15E0"/>
    <w:rsid w:val="00DF37A0"/>
    <w:rsid w:val="00E03F79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29"/>
    <w:rsid w:val="00E446F1"/>
    <w:rsid w:val="00E46886"/>
    <w:rsid w:val="00E47AEF"/>
    <w:rsid w:val="00E530D6"/>
    <w:rsid w:val="00E53B75"/>
    <w:rsid w:val="00E54E3B"/>
    <w:rsid w:val="00E55D19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4F7"/>
    <w:rsid w:val="00EB4EA2"/>
    <w:rsid w:val="00EC24D5"/>
    <w:rsid w:val="00EC27C6"/>
    <w:rsid w:val="00EC4207"/>
    <w:rsid w:val="00EC5653"/>
    <w:rsid w:val="00EC71CE"/>
    <w:rsid w:val="00ED1006"/>
    <w:rsid w:val="00EE2149"/>
    <w:rsid w:val="00EE540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1D3"/>
    <w:rsid w:val="00F63950"/>
    <w:rsid w:val="00F64C2B"/>
    <w:rsid w:val="00F651BE"/>
    <w:rsid w:val="00F67F53"/>
    <w:rsid w:val="00F703BE"/>
    <w:rsid w:val="00F71F69"/>
    <w:rsid w:val="00F72B72"/>
    <w:rsid w:val="00F72C0F"/>
    <w:rsid w:val="00F74BB9"/>
    <w:rsid w:val="00F75582"/>
    <w:rsid w:val="00F76EFA"/>
    <w:rsid w:val="00F804BE"/>
    <w:rsid w:val="00F8137B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631BE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038640"/>
  <w15:chartTrackingRefBased/>
  <w15:docId w15:val="{FFAEE534-E691-4506-B96B-51BE7203F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numbering" w:customStyle="1" w:styleId="WWOutlineListStyle11">
    <w:name w:val="WW_OutlineListStyle_11"/>
    <w:basedOn w:val="NoList"/>
    <w:rsid w:val="005D3A27"/>
    <w:pPr>
      <w:numPr>
        <w:numId w:val="23"/>
      </w:numPr>
    </w:pPr>
  </w:style>
  <w:style w:type="character" w:customStyle="1" w:styleId="TACChar">
    <w:name w:val="TAC Char"/>
    <w:basedOn w:val="DefaultParagraphFont"/>
    <w:link w:val="TAC"/>
    <w:rsid w:val="005D3A27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ibeh\AppData\Local\Microsoft\Windows\Temporary%20Internet%20Files\Content.IE5\V1L58IF2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5NUHHDQN7SK2-1476151046-22894</_dlc_DocId>
    <_dlc_DocIdUrl xmlns="f166a696-7b5b-4ccd-9f0c-ffde0cceec81">
      <Url>https://ericsson.sharepoint.com/sites/star/_layouts/15/DocIdRedir.aspx?ID=5NUHHDQN7SK2-1476151046-22894</Url>
      <Description>5NUHHDQN7SK2-1476151046-22894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E6725-90D2-4AD6-B7C0-9C157614229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69E0499-73D5-43E7-A916-E25E8A2AD76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4FF0B8B-79C7-4305-9C31-5A6E94260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241E06-38FE-4672-9213-3EF175816845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7E3735E-51FD-43D0-9B55-AD376494FA7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7D8A45B-C3AB-477A-9B37-7A51978FF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77</TotalTime>
  <Pages>1</Pages>
  <Words>415</Words>
  <Characters>2367</Characters>
  <Application>Microsoft Office Word</Application>
  <DocSecurity>0</DocSecurity>
  <Lines>19</Lines>
  <Paragraphs>5</Paragraphs>
  <ScaleCrop>false</ScaleCrop>
  <Company>Ericsson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Ali Behravan</dc:creator>
  <cp:keywords>3GPP; Ericsson; TDoc</cp:keywords>
  <dc:description/>
  <cp:lastModifiedBy>Ali Behravan</cp:lastModifiedBy>
  <cp:revision>73</cp:revision>
  <cp:lastPrinted>2008-01-31T07:09:00Z</cp:lastPrinted>
  <dcterms:created xsi:type="dcterms:W3CDTF">2018-04-30T07:47:00Z</dcterms:created>
  <dcterms:modified xsi:type="dcterms:W3CDTF">2018-05-11T20:33:00Z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e7764f3b-f56e-4fba-855f-2be36e8533bb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